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D45E7" w14:textId="77777777" w:rsidR="002D0FBA" w:rsidRPr="002D0FBA" w:rsidRDefault="002D0FBA" w:rsidP="002D0FBA">
      <w:pPr>
        <w:autoSpaceDE w:val="0"/>
        <w:autoSpaceDN w:val="0"/>
        <w:adjustRightInd w:val="0"/>
        <w:spacing w:line="360" w:lineRule="auto"/>
        <w:jc w:val="center"/>
        <w:rPr>
          <w:rFonts w:ascii="Times New Roman" w:hAnsi="Times New Roman"/>
          <w:bCs/>
        </w:rPr>
      </w:pPr>
      <w:bookmarkStart w:id="0" w:name="_GoBack"/>
      <w:bookmarkEnd w:id="0"/>
      <w:r w:rsidRPr="002D0FBA">
        <w:rPr>
          <w:bCs/>
        </w:rPr>
        <w:t xml:space="preserve">BACK TO BASICS OF SEQUENCE STRATIGRAPHY: </w:t>
      </w:r>
    </w:p>
    <w:p w14:paraId="531F823D" w14:textId="77777777" w:rsidR="002D0FBA" w:rsidRDefault="002D0FBA" w:rsidP="002D0FBA">
      <w:pPr>
        <w:autoSpaceDE w:val="0"/>
        <w:autoSpaceDN w:val="0"/>
        <w:adjustRightInd w:val="0"/>
        <w:spacing w:line="360" w:lineRule="auto"/>
        <w:jc w:val="center"/>
        <w:rPr>
          <w:bCs/>
        </w:rPr>
      </w:pPr>
      <w:r w:rsidRPr="002D0FBA">
        <w:rPr>
          <w:bCs/>
        </w:rPr>
        <w:t>EARLY MIOCENE AND MID-CRETACEOUS EXAMPLES FROM THE NEW JERSEY PALEOSHELF</w:t>
      </w:r>
    </w:p>
    <w:p w14:paraId="7AD43766" w14:textId="77777777" w:rsidR="002D0FBA" w:rsidRPr="002D0FBA" w:rsidRDefault="002D0FBA" w:rsidP="002D0FBA">
      <w:pPr>
        <w:autoSpaceDE w:val="0"/>
        <w:autoSpaceDN w:val="0"/>
        <w:adjustRightInd w:val="0"/>
        <w:spacing w:line="360" w:lineRule="auto"/>
        <w:jc w:val="center"/>
        <w:rPr>
          <w:bCs/>
        </w:rPr>
      </w:pPr>
    </w:p>
    <w:p w14:paraId="3A5E2AB5" w14:textId="77777777" w:rsidR="002D0FBA" w:rsidRDefault="002D0FBA" w:rsidP="002D0FBA">
      <w:pPr>
        <w:autoSpaceDE w:val="0"/>
        <w:autoSpaceDN w:val="0"/>
        <w:adjustRightInd w:val="0"/>
        <w:spacing w:line="360" w:lineRule="auto"/>
        <w:jc w:val="center"/>
      </w:pPr>
      <w:r>
        <w:t xml:space="preserve">KENNETH G. MILLER, CHRISTOPHER J. LOMBARDI, JAMES V. BROWNING, </w:t>
      </w:r>
    </w:p>
    <w:p w14:paraId="499935E6" w14:textId="77777777" w:rsidR="002D0FBA" w:rsidRDefault="002D0FBA" w:rsidP="002D0FBA">
      <w:pPr>
        <w:autoSpaceDE w:val="0"/>
        <w:autoSpaceDN w:val="0"/>
        <w:adjustRightInd w:val="0"/>
        <w:spacing w:line="360" w:lineRule="auto"/>
        <w:jc w:val="center"/>
      </w:pPr>
      <w:r>
        <w:t>WILLIAM J. SCHMELZ, GABRIEL GALLEGOS, GREGORY S. MOUNTAIN, KIMBERLY E. BALDWIN</w:t>
      </w:r>
    </w:p>
    <w:p w14:paraId="15B591B9" w14:textId="77777777" w:rsidR="002D0FBA" w:rsidRDefault="002D0FBA" w:rsidP="002D0FBA">
      <w:pPr>
        <w:autoSpaceDE w:val="0"/>
        <w:autoSpaceDN w:val="0"/>
        <w:adjustRightInd w:val="0"/>
        <w:spacing w:line="360" w:lineRule="auto"/>
        <w:ind w:left="630" w:hanging="540"/>
        <w:jc w:val="center"/>
        <w:rPr>
          <w:bCs/>
        </w:rPr>
      </w:pPr>
      <w:r>
        <w:rPr>
          <w:i/>
          <w:iCs/>
          <w:color w:val="1A1718"/>
        </w:rPr>
        <w:t>Department of Earth and Planetary Sciences and Institute of Earth, Oceans, and Atmospheric Sciences, Rutgers University, Piscataway, NJ 08854, USA</w:t>
      </w:r>
    </w:p>
    <w:p w14:paraId="71A41F86" w14:textId="77777777" w:rsidR="002D0FBA" w:rsidRDefault="002D0FBA" w:rsidP="002D0FBA">
      <w:pPr>
        <w:autoSpaceDE w:val="0"/>
        <w:autoSpaceDN w:val="0"/>
        <w:adjustRightInd w:val="0"/>
        <w:spacing w:line="360" w:lineRule="auto"/>
        <w:ind w:left="450" w:hanging="450"/>
        <w:rPr>
          <w:bCs/>
        </w:rPr>
      </w:pPr>
    </w:p>
    <w:p w14:paraId="405A5629" w14:textId="77777777" w:rsidR="002D0FBA" w:rsidRDefault="002D0FBA" w:rsidP="002D0FBA">
      <w:pPr>
        <w:autoSpaceDE w:val="0"/>
        <w:autoSpaceDN w:val="0"/>
        <w:adjustRightInd w:val="0"/>
        <w:spacing w:line="360" w:lineRule="auto"/>
        <w:ind w:left="450" w:hanging="450"/>
        <w:rPr>
          <w:bCs/>
        </w:rPr>
      </w:pPr>
      <w:r>
        <w:rPr>
          <w:bCs/>
        </w:rPr>
        <w:t xml:space="preserve">Supplementary Online Fig. 1. Enlargement of Fig. 6.  Panel A, Portion of uninterpreted MCS Line 529 focused on </w:t>
      </w:r>
      <w:proofErr w:type="spellStart"/>
      <w:r>
        <w:rPr>
          <w:bCs/>
        </w:rPr>
        <w:t>Myr</w:t>
      </w:r>
      <w:proofErr w:type="spellEnd"/>
      <w:r>
        <w:rPr>
          <w:bCs/>
        </w:rPr>
        <w:t xml:space="preserve"> sequence m5.</w:t>
      </w:r>
      <w:proofErr w:type="gramStart"/>
      <w:r>
        <w:rPr>
          <w:bCs/>
        </w:rPr>
        <w:t>4;  Panel</w:t>
      </w:r>
      <w:proofErr w:type="gramEnd"/>
      <w:r>
        <w:rPr>
          <w:bCs/>
        </w:rPr>
        <w:t xml:space="preserve"> B, interpreted version with sequence boundaries in red, TS in blue, MFS in green, and internal reflections in yellow.  Panel C.  Systems tracts with LST in brown, TST in green, and HST in pink</w:t>
      </w:r>
    </w:p>
    <w:p w14:paraId="64A82DBF" w14:textId="77777777" w:rsidR="002D0FBA" w:rsidRDefault="002D0FBA" w:rsidP="002D0FBA">
      <w:pPr>
        <w:autoSpaceDE w:val="0"/>
        <w:autoSpaceDN w:val="0"/>
        <w:adjustRightInd w:val="0"/>
        <w:spacing w:line="360" w:lineRule="auto"/>
        <w:ind w:left="450" w:hanging="450"/>
        <w:rPr>
          <w:bCs/>
        </w:rPr>
      </w:pPr>
    </w:p>
    <w:p w14:paraId="22EFE3D6" w14:textId="77777777" w:rsidR="002D0FBA" w:rsidRDefault="002D0FBA" w:rsidP="002D0FBA">
      <w:pPr>
        <w:autoSpaceDE w:val="0"/>
        <w:autoSpaceDN w:val="0"/>
        <w:adjustRightInd w:val="0"/>
        <w:spacing w:line="360" w:lineRule="auto"/>
        <w:ind w:left="450" w:hanging="450"/>
        <w:rPr>
          <w:bCs/>
        </w:rPr>
      </w:pPr>
      <w:r>
        <w:rPr>
          <w:bCs/>
        </w:rPr>
        <w:t xml:space="preserve">Supplementary Online Fig. 2.  Well-log </w:t>
      </w:r>
      <w:proofErr w:type="gramStart"/>
      <w:r>
        <w:rPr>
          <w:bCs/>
        </w:rPr>
        <w:t>transect</w:t>
      </w:r>
      <w:proofErr w:type="gramEnd"/>
      <w:r>
        <w:rPr>
          <w:bCs/>
        </w:rPr>
        <w:t xml:space="preserve"> of from the GSD to the OCS showing biostratigraphic data.  See Fig. 9 and 11 for caption. Logs were hung on the top of the Albian (red line). Wells are general oriented updip (left) to downdip (right), with the Gulf 718-1 projected using structural contours; the relative position of the four outer shelf wells (far right) is arbitrary. Blue shaded zone is the correlation of the Sable Shale of Libby-French (1984) originally thought to separate the upper Logan and lower Logan Canyon sandstones.  Biostratigraphic picks are shown in colors: yellow = upper to middle Cenomanian, purple = lower Cenomanian, red = top Albian, green = top Aptian, and orange-tan = Barremian; open circles are biostratigraphic picks that disagree with other correlations.  Numbers are keyed to biostratigraphic markers in Supplementary Online Tables 1 and 2.</w:t>
      </w:r>
    </w:p>
    <w:p w14:paraId="68044E59" w14:textId="77777777" w:rsidR="002D0FBA" w:rsidRDefault="002D0FBA" w:rsidP="002D0FBA">
      <w:pPr>
        <w:autoSpaceDE w:val="0"/>
        <w:autoSpaceDN w:val="0"/>
        <w:adjustRightInd w:val="0"/>
        <w:spacing w:line="360" w:lineRule="auto"/>
        <w:ind w:left="450" w:hanging="450"/>
        <w:rPr>
          <w:bCs/>
        </w:rPr>
      </w:pPr>
    </w:p>
    <w:p w14:paraId="083EA2B9" w14:textId="77777777" w:rsidR="002D0FBA" w:rsidRDefault="002D0FBA" w:rsidP="002D0FBA">
      <w:pPr>
        <w:autoSpaceDE w:val="0"/>
        <w:autoSpaceDN w:val="0"/>
        <w:adjustRightInd w:val="0"/>
        <w:spacing w:line="360" w:lineRule="auto"/>
        <w:ind w:left="450" w:hanging="450"/>
        <w:rPr>
          <w:bCs/>
        </w:rPr>
      </w:pPr>
      <w:r>
        <w:rPr>
          <w:bCs/>
        </w:rPr>
        <w:t xml:space="preserve">Supplementary Online 3.  Shaded gamma log, permeability data from side wall cores (SWC; magenta point) and cores (blue points) (data after Scholle, 1980), and well-log interpretation (this study) for COST B-2 well. </w:t>
      </w:r>
    </w:p>
    <w:p w14:paraId="65F54662" w14:textId="77777777" w:rsidR="002D0FBA" w:rsidRDefault="002D0FBA" w:rsidP="002D0FBA">
      <w:pPr>
        <w:autoSpaceDE w:val="0"/>
        <w:autoSpaceDN w:val="0"/>
        <w:adjustRightInd w:val="0"/>
        <w:spacing w:line="360" w:lineRule="auto"/>
        <w:ind w:left="450" w:hanging="450"/>
        <w:rPr>
          <w:bCs/>
        </w:rPr>
      </w:pPr>
    </w:p>
    <w:p w14:paraId="0D99F9C4" w14:textId="77777777" w:rsidR="002D0FBA" w:rsidRDefault="002D0FBA" w:rsidP="002D0FBA">
      <w:r>
        <w:lastRenderedPageBreak/>
        <w:t>Supplementary Online Material Table Captions</w:t>
      </w:r>
    </w:p>
    <w:p w14:paraId="670F97B6" w14:textId="77777777" w:rsidR="002D0FBA" w:rsidRDefault="002D0FBA" w:rsidP="002D0FBA"/>
    <w:p w14:paraId="5C3C1435" w14:textId="77777777" w:rsidR="002D0FBA" w:rsidRDefault="002D0FBA" w:rsidP="002D0FBA">
      <w:pPr>
        <w:autoSpaceDE w:val="0"/>
        <w:autoSpaceDN w:val="0"/>
        <w:adjustRightInd w:val="0"/>
        <w:spacing w:line="360" w:lineRule="auto"/>
        <w:ind w:left="450" w:hanging="450"/>
        <w:rPr>
          <w:rFonts w:ascii="Times New Roman" w:hAnsi="Times New Roman"/>
          <w:bCs/>
        </w:rPr>
      </w:pPr>
      <w:r>
        <w:t xml:space="preserve">SOM Table 1. Biostratigraphic taxa used to help correlate the </w:t>
      </w:r>
      <w:proofErr w:type="spellStart"/>
      <w:r>
        <w:t>coreholes</w:t>
      </w:r>
      <w:proofErr w:type="spellEnd"/>
      <w:r>
        <w:t xml:space="preserve"> illustrated in Figs. 12, 13, SOM Fig. 2, and SOM Table 2.  Species numbers are used in small circles in Figs. 12, 13 and SOM Fig. 2 to identify the taxon used to provide age estimates.  Taxon name is generally the name found in the original biostratigraphy reports, and no attempt has been made here to revise the species or genus assignments.  Ranges given are from the sources listed in the right column.</w:t>
      </w:r>
      <w:r>
        <w:rPr>
          <w:bCs/>
        </w:rPr>
        <w:t xml:space="preserve"> </w:t>
      </w:r>
    </w:p>
    <w:p w14:paraId="07E00F19" w14:textId="77777777" w:rsidR="002D0FBA" w:rsidRDefault="002D0FBA" w:rsidP="002D0FBA"/>
    <w:p w14:paraId="39AFDD64" w14:textId="77777777" w:rsidR="002D0FBA" w:rsidRDefault="002D0FBA" w:rsidP="002D0FBA">
      <w:pPr>
        <w:ind w:left="360" w:hanging="360"/>
      </w:pPr>
      <w:r>
        <w:t>References</w:t>
      </w:r>
    </w:p>
    <w:p w14:paraId="2ACD1EB8" w14:textId="77777777" w:rsidR="002D0FBA" w:rsidRDefault="002D0FBA" w:rsidP="002D0FBA">
      <w:pPr>
        <w:ind w:left="360" w:hanging="360"/>
      </w:pPr>
    </w:p>
    <w:p w14:paraId="1A204712" w14:textId="77777777" w:rsidR="002D0FBA" w:rsidRDefault="002D0FBA" w:rsidP="002D0FBA">
      <w:pPr>
        <w:spacing w:line="360" w:lineRule="auto"/>
        <w:ind w:left="360" w:hanging="360"/>
      </w:pPr>
      <w:r>
        <w:t xml:space="preserve">Caron, M., 1985, Cretaceous planktic foraminifera, </w:t>
      </w:r>
      <w:r>
        <w:rPr>
          <w:i/>
        </w:rPr>
        <w:t>in</w:t>
      </w:r>
      <w:r>
        <w:t xml:space="preserve"> </w:t>
      </w:r>
      <w:proofErr w:type="spellStart"/>
      <w:r>
        <w:t>Bolli</w:t>
      </w:r>
      <w:proofErr w:type="spellEnd"/>
      <w:r>
        <w:t xml:space="preserve">, H.M., Saunders, J.B., and Perch-Nielsen, K., eds., Plankton stratigraphy: </w:t>
      </w:r>
      <w:proofErr w:type="gramStart"/>
      <w:r>
        <w:t>Cambridge ,</w:t>
      </w:r>
      <w:proofErr w:type="gramEnd"/>
      <w:r>
        <w:t xml:space="preserve"> UK, Cambridge University Press, p. 17-86.</w:t>
      </w:r>
    </w:p>
    <w:p w14:paraId="6353494A" w14:textId="77777777" w:rsidR="002D0FBA" w:rsidRDefault="002D0FBA" w:rsidP="002D0FBA">
      <w:pPr>
        <w:spacing w:line="360" w:lineRule="auto"/>
        <w:ind w:left="360" w:hanging="360"/>
      </w:pPr>
      <w:proofErr w:type="spellStart"/>
      <w:r>
        <w:t>Fensome</w:t>
      </w:r>
      <w:proofErr w:type="spellEnd"/>
      <w:r>
        <w:t xml:space="preserve">, R., and Williams, G., 2016, </w:t>
      </w:r>
      <w:proofErr w:type="spellStart"/>
      <w:r>
        <w:rPr>
          <w:i/>
        </w:rPr>
        <w:t>Canningia</w:t>
      </w:r>
      <w:proofErr w:type="spellEnd"/>
      <w:r>
        <w:rPr>
          <w:i/>
        </w:rPr>
        <w:t xml:space="preserve"> </w:t>
      </w:r>
      <w:proofErr w:type="spellStart"/>
      <w:r>
        <w:rPr>
          <w:i/>
        </w:rPr>
        <w:t>attadalica</w:t>
      </w:r>
      <w:proofErr w:type="spellEnd"/>
      <w:r>
        <w:t>: http://dinoflaj.smu.ca/dinoflaj3/index.php/Canningia_attadalica, accessed September 21, 2017.</w:t>
      </w:r>
    </w:p>
    <w:p w14:paraId="0D2F8E3A" w14:textId="77777777" w:rsidR="002D0FBA" w:rsidRDefault="002D0FBA" w:rsidP="002D0FBA">
      <w:pPr>
        <w:spacing w:line="360" w:lineRule="auto"/>
        <w:ind w:left="360" w:hanging="360"/>
      </w:pPr>
      <w:r>
        <w:t xml:space="preserve">Gradstein, F.M., </w:t>
      </w:r>
      <w:proofErr w:type="spellStart"/>
      <w:r>
        <w:t>Ogg</w:t>
      </w:r>
      <w:proofErr w:type="spellEnd"/>
      <w:r>
        <w:t xml:space="preserve">, J.G., Schmitz, M., and </w:t>
      </w:r>
      <w:proofErr w:type="spellStart"/>
      <w:r>
        <w:t>Ogg</w:t>
      </w:r>
      <w:proofErr w:type="spellEnd"/>
      <w:r>
        <w:t>, G., 2012, The Geologic Time Scale 2012: Oxford, UK, Elsevier Science BV.</w:t>
      </w:r>
    </w:p>
    <w:p w14:paraId="74700196" w14:textId="77777777" w:rsidR="002D0FBA" w:rsidRDefault="002D0FBA" w:rsidP="002D0FBA">
      <w:pPr>
        <w:spacing w:line="360" w:lineRule="auto"/>
        <w:ind w:left="360" w:hanging="360"/>
      </w:pPr>
      <w:r>
        <w:t xml:space="preserve">Perch-Nielsen, K., 1985, Mesozoic calcareous </w:t>
      </w:r>
      <w:proofErr w:type="spellStart"/>
      <w:r>
        <w:t>nannofossils</w:t>
      </w:r>
      <w:proofErr w:type="spellEnd"/>
      <w:r>
        <w:t xml:space="preserve">, </w:t>
      </w:r>
      <w:r>
        <w:rPr>
          <w:i/>
        </w:rPr>
        <w:t>in</w:t>
      </w:r>
      <w:r>
        <w:t xml:space="preserve"> </w:t>
      </w:r>
      <w:proofErr w:type="spellStart"/>
      <w:r>
        <w:t>Bolli</w:t>
      </w:r>
      <w:proofErr w:type="spellEnd"/>
      <w:r>
        <w:t xml:space="preserve">, H.M., Saunders, J.B., and Perch-Nielsen, K., eds., Plankton stratigraphy: </w:t>
      </w:r>
      <w:proofErr w:type="gramStart"/>
      <w:r>
        <w:t>Cambridge ,</w:t>
      </w:r>
      <w:proofErr w:type="gramEnd"/>
      <w:r>
        <w:t xml:space="preserve"> UK, Cambridge University Press, p. 427-554.</w:t>
      </w:r>
    </w:p>
    <w:p w14:paraId="07F9D261" w14:textId="77777777" w:rsidR="002D0FBA" w:rsidRDefault="002D0FBA" w:rsidP="002D0FBA">
      <w:pPr>
        <w:spacing w:line="360" w:lineRule="auto"/>
        <w:ind w:left="360" w:hanging="360"/>
      </w:pPr>
      <w:r>
        <w:t xml:space="preserve">Williams, G.L., and </w:t>
      </w:r>
      <w:proofErr w:type="spellStart"/>
      <w:r>
        <w:t>Bujak</w:t>
      </w:r>
      <w:proofErr w:type="spellEnd"/>
      <w:r>
        <w:t xml:space="preserve">, J.P., 1985, Mesozoic and Cenozoic dinoflagellates, </w:t>
      </w:r>
      <w:r>
        <w:rPr>
          <w:i/>
        </w:rPr>
        <w:t>in</w:t>
      </w:r>
      <w:r>
        <w:t xml:space="preserve"> </w:t>
      </w:r>
      <w:proofErr w:type="spellStart"/>
      <w:r>
        <w:t>Bolli</w:t>
      </w:r>
      <w:proofErr w:type="spellEnd"/>
      <w:r>
        <w:t xml:space="preserve">, H.M., Saunders, J.B., and Perch-Nielsen, K., eds., Plankton stratigraphy: </w:t>
      </w:r>
      <w:proofErr w:type="gramStart"/>
      <w:r>
        <w:t>Cambridge ,</w:t>
      </w:r>
      <w:proofErr w:type="gramEnd"/>
      <w:r>
        <w:t xml:space="preserve"> UK, Cambridge University Press, p. 847-964</w:t>
      </w:r>
    </w:p>
    <w:p w14:paraId="16088285" w14:textId="77777777" w:rsidR="002D0FBA" w:rsidRDefault="002D0FBA" w:rsidP="002D0FBA">
      <w:pPr>
        <w:spacing w:line="360" w:lineRule="auto"/>
        <w:ind w:left="360" w:hanging="360"/>
      </w:pPr>
      <w:r>
        <w:t xml:space="preserve">Smith, M.A., Amato, R.V., </w:t>
      </w:r>
      <w:proofErr w:type="spellStart"/>
      <w:r>
        <w:t>Furbush</w:t>
      </w:r>
      <w:proofErr w:type="spellEnd"/>
      <w:r>
        <w:t>, M.A., Pert, D.M., Nelson, M.E., Hendrix, J.S., Tamm, L.C., Wood, G., Jr., and Shaw, D.R., 1976, Geological and Operational Summary, COST No. B-2 Well, Baltimore Canyon Trough Area, Mid-Atlantic OCS: US Department of the Interior Geological Survey Open-File Report 76-774, 79 p.</w:t>
      </w:r>
    </w:p>
    <w:p w14:paraId="5F83F365" w14:textId="77777777" w:rsidR="002D0FBA" w:rsidRDefault="002D0FBA" w:rsidP="002D0FBA"/>
    <w:p w14:paraId="641D43AE" w14:textId="77777777" w:rsidR="002D0FBA" w:rsidRDefault="002D0FBA" w:rsidP="002D0FBA">
      <w:pPr>
        <w:autoSpaceDE w:val="0"/>
        <w:autoSpaceDN w:val="0"/>
        <w:adjustRightInd w:val="0"/>
        <w:spacing w:line="360" w:lineRule="auto"/>
        <w:ind w:left="450" w:hanging="450"/>
        <w:rPr>
          <w:rFonts w:ascii="Times New Roman" w:hAnsi="Times New Roman"/>
          <w:bCs/>
        </w:rPr>
      </w:pPr>
      <w:r>
        <w:t xml:space="preserve">SOM Table 2. Species and depths in boreholes.  Ages or stages are listed at left.  Species listed are taken from paleontology reports for the boreholes as listed at the top of each column.  Numbers to the left of species names correspond to the numbers in SOM Table 1.  Numbers </w:t>
      </w:r>
      <w:r>
        <w:lastRenderedPageBreak/>
        <w:t xml:space="preserve">to the right of species names are the depths in the boreholes, in feet below Kelly bushing, where the taxon was found.  Numbers at the right of columns are the depths in the boreholes, in feet below Kelly bushing, listed in the paleontology reports for the tops of the ages listed.   Numbers in red are the depths to the sequence boundary at the top of the Logan Canyon 1 sequence.  Numbers in green are the depths to the sequence boundary at the base of Logan Canyon 1 sequence.  Numbers in blue are the depths to the sequence boundary at the base of Logan Canyon 2 sequence.  Numbers in purple are the depths to the sequence boundary at the base of Logan Canyon 3 sequence.  </w:t>
      </w:r>
    </w:p>
    <w:p w14:paraId="51BA49D2" w14:textId="77777777" w:rsidR="002D0FBA" w:rsidRDefault="002D0FBA" w:rsidP="002D0FBA"/>
    <w:p w14:paraId="72AECE6F" w14:textId="77777777" w:rsidR="002D0FBA" w:rsidRDefault="002D0FBA" w:rsidP="002D0FBA"/>
    <w:p w14:paraId="37326DAA" w14:textId="77777777" w:rsidR="002D0FBA" w:rsidRDefault="002D0FBA" w:rsidP="002D0FBA">
      <w:pPr>
        <w:spacing w:line="360" w:lineRule="auto"/>
      </w:pPr>
      <w:r>
        <w:t>References</w:t>
      </w:r>
    </w:p>
    <w:p w14:paraId="24A5D79E" w14:textId="77777777" w:rsidR="002D0FBA" w:rsidRDefault="002D0FBA" w:rsidP="002D0FBA">
      <w:pPr>
        <w:spacing w:line="360" w:lineRule="auto"/>
        <w:rPr>
          <w:b/>
        </w:rPr>
      </w:pPr>
      <w:r>
        <w:rPr>
          <w:b/>
        </w:rPr>
        <w:t xml:space="preserve">Exxon 500-1: </w:t>
      </w:r>
    </w:p>
    <w:p w14:paraId="094D9F78" w14:textId="77777777" w:rsidR="002D0FBA" w:rsidRDefault="002D0FBA" w:rsidP="002D0FBA">
      <w:pPr>
        <w:spacing w:line="360" w:lineRule="auto"/>
        <w:ind w:left="360" w:hanging="360"/>
      </w:pPr>
      <w:r>
        <w:t xml:space="preserve">Steinkraus, W., </w:t>
      </w:r>
      <w:proofErr w:type="spellStart"/>
      <w:r>
        <w:t>Cousminer</w:t>
      </w:r>
      <w:proofErr w:type="spellEnd"/>
      <w:r>
        <w:t>, H. L., Giordano, A., and Hall, R., 1979, Paleontology Report: unpublished Exxon OCS-A 009 #1, Block 500, 8 p.</w:t>
      </w:r>
    </w:p>
    <w:p w14:paraId="01EB749F" w14:textId="77777777" w:rsidR="002D0FBA" w:rsidRDefault="002D0FBA" w:rsidP="002D0FBA">
      <w:pPr>
        <w:spacing w:line="360" w:lineRule="auto"/>
      </w:pPr>
    </w:p>
    <w:p w14:paraId="40E5A9D0" w14:textId="77777777" w:rsidR="002D0FBA" w:rsidRDefault="002D0FBA" w:rsidP="002D0FBA">
      <w:pPr>
        <w:spacing w:line="360" w:lineRule="auto"/>
        <w:rPr>
          <w:b/>
        </w:rPr>
      </w:pPr>
      <w:r>
        <w:rPr>
          <w:b/>
        </w:rPr>
        <w:t>Mobil 544-1:</w:t>
      </w:r>
    </w:p>
    <w:p w14:paraId="45B0774B" w14:textId="77777777" w:rsidR="002D0FBA" w:rsidRDefault="002D0FBA" w:rsidP="002D0FBA">
      <w:pPr>
        <w:spacing w:line="360" w:lineRule="auto"/>
        <w:ind w:left="360" w:hanging="360"/>
      </w:pPr>
      <w:proofErr w:type="spellStart"/>
      <w:r>
        <w:t>Gauger</w:t>
      </w:r>
      <w:proofErr w:type="spellEnd"/>
      <w:r>
        <w:t>, D.J., Griffith, C.E., Percival, S.F., and Thompson, L.B., 1979, Final report: Biostratigraphy, paleoecology, kerogen/TAI analysis, vitrinite reflectance, and geochemical analysis of the Mobil 544-1A Well, Baltimore Canyon, offshore New Jersey, 16 p.</w:t>
      </w:r>
    </w:p>
    <w:p w14:paraId="1DDD43DA" w14:textId="77777777" w:rsidR="002D0FBA" w:rsidRDefault="002D0FBA" w:rsidP="002D0FBA">
      <w:pPr>
        <w:spacing w:line="360" w:lineRule="auto"/>
        <w:ind w:left="360" w:hanging="360"/>
      </w:pPr>
      <w:proofErr w:type="spellStart"/>
      <w:r>
        <w:t>Cousminer</w:t>
      </w:r>
      <w:proofErr w:type="spellEnd"/>
      <w:r>
        <w:t>, H.L., Steinkraus, W., and Hall, R., 1978, Paleontology: unpublished Mobil OCS-A 0015, Block 544-1, 5 p.</w:t>
      </w:r>
    </w:p>
    <w:p w14:paraId="4C80C03C" w14:textId="77777777" w:rsidR="002D0FBA" w:rsidRDefault="002D0FBA" w:rsidP="002D0FBA">
      <w:pPr>
        <w:spacing w:line="360" w:lineRule="auto"/>
      </w:pPr>
    </w:p>
    <w:p w14:paraId="025BA6ED" w14:textId="77777777" w:rsidR="002D0FBA" w:rsidRDefault="002D0FBA" w:rsidP="002D0FBA">
      <w:pPr>
        <w:spacing w:line="360" w:lineRule="auto"/>
        <w:rPr>
          <w:b/>
        </w:rPr>
      </w:pPr>
      <w:r>
        <w:rPr>
          <w:b/>
        </w:rPr>
        <w:t>Shell 632-1</w:t>
      </w:r>
    </w:p>
    <w:p w14:paraId="111F7F82" w14:textId="77777777" w:rsidR="002D0FBA" w:rsidRDefault="002D0FBA" w:rsidP="002D0FBA">
      <w:pPr>
        <w:spacing w:line="360" w:lineRule="auto"/>
        <w:ind w:left="360" w:hanging="360"/>
      </w:pPr>
      <w:proofErr w:type="spellStart"/>
      <w:r>
        <w:t>Picou</w:t>
      </w:r>
      <w:proofErr w:type="spellEnd"/>
      <w:r>
        <w:t>, E.B., Jr., 1978, Paleontological Summary: unpublished Shell Oil Company OCS-A-0032 #1, Block 632-1, 1 p.</w:t>
      </w:r>
    </w:p>
    <w:p w14:paraId="006B548E" w14:textId="77777777" w:rsidR="002D0FBA" w:rsidRDefault="002D0FBA" w:rsidP="002D0FBA">
      <w:pPr>
        <w:spacing w:line="360" w:lineRule="auto"/>
        <w:ind w:left="360" w:hanging="360"/>
      </w:pPr>
    </w:p>
    <w:p w14:paraId="30978A27" w14:textId="77777777" w:rsidR="002D0FBA" w:rsidRDefault="002D0FBA" w:rsidP="002D0FBA">
      <w:pPr>
        <w:spacing w:line="360" w:lineRule="auto"/>
        <w:ind w:left="360" w:hanging="360"/>
        <w:rPr>
          <w:b/>
        </w:rPr>
      </w:pPr>
      <w:r>
        <w:rPr>
          <w:b/>
        </w:rPr>
        <w:t>HOM 676-1</w:t>
      </w:r>
    </w:p>
    <w:p w14:paraId="409BC758" w14:textId="77777777" w:rsidR="002D0FBA" w:rsidRDefault="002D0FBA" w:rsidP="002D0FBA">
      <w:pPr>
        <w:spacing w:line="360" w:lineRule="auto"/>
        <w:ind w:left="360" w:hanging="360"/>
      </w:pPr>
      <w:r>
        <w:t>International Biostratigraphers Incorporated, 1978, Biostratigraphy of the Houston Oil &amp; Minerals OCS-A-0042 Block 676 No. 1 Well with appendices, 12 p.</w:t>
      </w:r>
    </w:p>
    <w:p w14:paraId="333B63C2" w14:textId="77777777" w:rsidR="002D0FBA" w:rsidRDefault="002D0FBA" w:rsidP="002D0FBA">
      <w:pPr>
        <w:spacing w:line="360" w:lineRule="auto"/>
        <w:ind w:left="360" w:hanging="360"/>
      </w:pPr>
    </w:p>
    <w:p w14:paraId="086ED11D" w14:textId="77777777" w:rsidR="002D0FBA" w:rsidRDefault="002D0FBA" w:rsidP="002D0FBA">
      <w:pPr>
        <w:spacing w:line="360" w:lineRule="auto"/>
        <w:ind w:left="360" w:hanging="360"/>
        <w:rPr>
          <w:b/>
        </w:rPr>
      </w:pPr>
      <w:r>
        <w:rPr>
          <w:b/>
        </w:rPr>
        <w:t>Gulf 718</w:t>
      </w:r>
    </w:p>
    <w:p w14:paraId="1E58EB87" w14:textId="77777777" w:rsidR="002D0FBA" w:rsidRDefault="002D0FBA" w:rsidP="002D0FBA">
      <w:pPr>
        <w:spacing w:line="360" w:lineRule="auto"/>
        <w:ind w:left="360" w:hanging="360"/>
      </w:pPr>
      <w:r>
        <w:lastRenderedPageBreak/>
        <w:t xml:space="preserve">Hall, R., Steinkraus, W., and </w:t>
      </w:r>
      <w:proofErr w:type="spellStart"/>
      <w:r>
        <w:t>Cousminer</w:t>
      </w:r>
      <w:proofErr w:type="spellEnd"/>
      <w:r>
        <w:t>, H.L., 1985, Paleontology: unpublished Gulf OCS-A 0048, Block 718-1, 6 p.</w:t>
      </w:r>
    </w:p>
    <w:p w14:paraId="5450510A" w14:textId="77777777" w:rsidR="002D0FBA" w:rsidRDefault="002D0FBA" w:rsidP="002D0FBA">
      <w:pPr>
        <w:spacing w:line="360" w:lineRule="auto"/>
        <w:ind w:left="360" w:hanging="360"/>
      </w:pPr>
    </w:p>
    <w:p w14:paraId="2841D2E9" w14:textId="77777777" w:rsidR="002D0FBA" w:rsidRDefault="002D0FBA" w:rsidP="002D0FBA">
      <w:pPr>
        <w:spacing w:line="360" w:lineRule="auto"/>
        <w:ind w:left="360" w:hanging="360"/>
        <w:rPr>
          <w:b/>
        </w:rPr>
      </w:pPr>
      <w:r>
        <w:rPr>
          <w:b/>
        </w:rPr>
        <w:t>Conoco 590-1</w:t>
      </w:r>
    </w:p>
    <w:p w14:paraId="00450C2A" w14:textId="77777777" w:rsidR="002D0FBA" w:rsidRDefault="002D0FBA" w:rsidP="002D0FBA">
      <w:pPr>
        <w:spacing w:line="360" w:lineRule="auto"/>
        <w:ind w:left="360" w:hanging="360"/>
      </w:pPr>
      <w:r>
        <w:t xml:space="preserve">Steinkraus, W., </w:t>
      </w:r>
      <w:proofErr w:type="spellStart"/>
      <w:r>
        <w:t>Cousminer</w:t>
      </w:r>
      <w:proofErr w:type="spellEnd"/>
      <w:r>
        <w:t>, H. L., and Hall, R., 1978, unpublished Conoco OCS-A 0024 #1, Block 590, Paleontology Report, 8 p.</w:t>
      </w:r>
    </w:p>
    <w:p w14:paraId="73F060BA" w14:textId="77777777" w:rsidR="002D0FBA" w:rsidRDefault="002D0FBA" w:rsidP="002D0FBA">
      <w:pPr>
        <w:spacing w:line="360" w:lineRule="auto"/>
        <w:ind w:left="360" w:hanging="360"/>
      </w:pPr>
    </w:p>
    <w:p w14:paraId="67BBA59F" w14:textId="77777777" w:rsidR="002D0FBA" w:rsidRDefault="002D0FBA" w:rsidP="002D0FBA">
      <w:pPr>
        <w:spacing w:line="360" w:lineRule="auto"/>
        <w:ind w:left="360" w:hanging="360"/>
        <w:rPr>
          <w:b/>
        </w:rPr>
      </w:pPr>
      <w:r>
        <w:rPr>
          <w:b/>
        </w:rPr>
        <w:t>COST B-2</w:t>
      </w:r>
    </w:p>
    <w:p w14:paraId="24CDBC20" w14:textId="77777777" w:rsidR="002D0FBA" w:rsidRDefault="002D0FBA" w:rsidP="002D0FBA">
      <w:pPr>
        <w:spacing w:line="360" w:lineRule="auto"/>
        <w:ind w:left="360" w:hanging="360"/>
      </w:pPr>
      <w:r>
        <w:t xml:space="preserve">Smith, M.A., Amato, R.V., </w:t>
      </w:r>
      <w:proofErr w:type="spellStart"/>
      <w:r>
        <w:t>Furbush</w:t>
      </w:r>
      <w:proofErr w:type="spellEnd"/>
      <w:r>
        <w:t>, M.A., Pert, D.M., Nelson, M.E., Hendrix, J.S., Tamm, L.C., Wood, G., Jr., and Shaw, D.R., 1976, Geological and Operational Summary, COST No. B-2 Well, Baltimore Canyon Trough Area, Mid-Atlantic OCS: US Department of the Interior Geological Survey Open-File Report 76-774, 79 p.</w:t>
      </w:r>
    </w:p>
    <w:p w14:paraId="03B6D8AB" w14:textId="77777777" w:rsidR="002D0FBA" w:rsidRDefault="002D0FBA" w:rsidP="002D0FBA">
      <w:pPr>
        <w:spacing w:line="360" w:lineRule="auto"/>
        <w:ind w:left="360" w:hanging="360"/>
      </w:pPr>
    </w:p>
    <w:p w14:paraId="18A2BEB6" w14:textId="77777777" w:rsidR="002D0FBA" w:rsidRDefault="002D0FBA" w:rsidP="002D0FBA">
      <w:pPr>
        <w:spacing w:line="360" w:lineRule="auto"/>
        <w:ind w:left="360" w:hanging="360"/>
        <w:rPr>
          <w:b/>
        </w:rPr>
      </w:pPr>
      <w:r>
        <w:rPr>
          <w:b/>
        </w:rPr>
        <w:t>Tenneco 642-3</w:t>
      </w:r>
    </w:p>
    <w:p w14:paraId="367B1480" w14:textId="77777777" w:rsidR="002D0FBA" w:rsidRDefault="002D0FBA" w:rsidP="002D0FBA">
      <w:pPr>
        <w:spacing w:line="360" w:lineRule="auto"/>
        <w:ind w:left="360" w:hanging="360"/>
      </w:pPr>
      <w:r>
        <w:t>Smith, R.E., undated, Texaco 642-3 Lithologic Interpretation: In: Geological Reports, Unpublished in-house MMS well report.</w:t>
      </w:r>
    </w:p>
    <w:p w14:paraId="2ACE37CF" w14:textId="77777777" w:rsidR="002D0FBA" w:rsidRDefault="002D0FBA" w:rsidP="002D0FBA">
      <w:pPr>
        <w:spacing w:line="360" w:lineRule="auto"/>
        <w:ind w:left="360" w:hanging="360"/>
      </w:pPr>
    </w:p>
    <w:p w14:paraId="443FDAB6" w14:textId="77777777" w:rsidR="002D0FBA" w:rsidRDefault="002D0FBA" w:rsidP="002D0FBA">
      <w:pPr>
        <w:keepNext/>
        <w:spacing w:line="360" w:lineRule="auto"/>
        <w:ind w:left="360" w:hanging="360"/>
        <w:rPr>
          <w:b/>
        </w:rPr>
      </w:pPr>
      <w:r>
        <w:rPr>
          <w:b/>
        </w:rPr>
        <w:t>Tenneco 642-2</w:t>
      </w:r>
    </w:p>
    <w:p w14:paraId="60B66224" w14:textId="77777777" w:rsidR="002D0FBA" w:rsidRDefault="002D0FBA" w:rsidP="002D0FBA">
      <w:pPr>
        <w:spacing w:line="360" w:lineRule="auto"/>
        <w:ind w:left="360" w:hanging="360"/>
      </w:pPr>
      <w:r>
        <w:t>Fairchild, W.W., 1979, Biostratigraphy of the Tenneco OCS-A-0038 No.2 Block 642 Well:</w:t>
      </w:r>
    </w:p>
    <w:p w14:paraId="4FDFD9BE" w14:textId="77777777" w:rsidR="002D0FBA" w:rsidRDefault="002D0FBA" w:rsidP="002D0FBA">
      <w:pPr>
        <w:spacing w:line="360" w:lineRule="auto"/>
        <w:ind w:left="360" w:hanging="360"/>
      </w:pPr>
      <w:proofErr w:type="spellStart"/>
      <w:r>
        <w:t>Bielak</w:t>
      </w:r>
      <w:proofErr w:type="spellEnd"/>
      <w:r>
        <w:t xml:space="preserve">, L.E., Steinkraus, W.E., </w:t>
      </w:r>
      <w:proofErr w:type="spellStart"/>
      <w:r>
        <w:t>Cousminer</w:t>
      </w:r>
      <w:proofErr w:type="spellEnd"/>
      <w:r>
        <w:t xml:space="preserve">, H.L., and Giordano, A.C., 1986, Biostratigraphy and Depositional Environments, </w:t>
      </w:r>
      <w:r>
        <w:rPr>
          <w:i/>
        </w:rPr>
        <w:t>in</w:t>
      </w:r>
      <w:r>
        <w:t xml:space="preserve"> </w:t>
      </w:r>
      <w:proofErr w:type="spellStart"/>
      <w:r>
        <w:t>Bielak</w:t>
      </w:r>
      <w:proofErr w:type="spellEnd"/>
      <w:r>
        <w:t>, L.E., editor, Tenneco Hudson Canyon 642-2 Well Geological and Operational Summary Report MMS 86-0077, p. 14-20</w:t>
      </w:r>
    </w:p>
    <w:p w14:paraId="59B11F9E" w14:textId="77777777" w:rsidR="002D0FBA" w:rsidRDefault="002D0FBA" w:rsidP="002D0FBA">
      <w:pPr>
        <w:spacing w:line="360" w:lineRule="auto"/>
        <w:ind w:left="360" w:hanging="360"/>
      </w:pPr>
    </w:p>
    <w:p w14:paraId="7B16E92E" w14:textId="77777777" w:rsidR="002D0FBA" w:rsidRDefault="002D0FBA" w:rsidP="002D0FBA">
      <w:pPr>
        <w:spacing w:line="360" w:lineRule="auto"/>
        <w:ind w:left="360" w:hanging="360"/>
        <w:rPr>
          <w:b/>
        </w:rPr>
      </w:pPr>
      <w:r>
        <w:rPr>
          <w:b/>
        </w:rPr>
        <w:t>Exxon 599-1</w:t>
      </w:r>
    </w:p>
    <w:p w14:paraId="38FC826C" w14:textId="77777777" w:rsidR="002D0FBA" w:rsidRDefault="002D0FBA" w:rsidP="002D0FBA">
      <w:pPr>
        <w:spacing w:line="360" w:lineRule="auto"/>
        <w:ind w:left="360" w:hanging="360"/>
      </w:pPr>
      <w:proofErr w:type="spellStart"/>
      <w:r>
        <w:t>Cousminer</w:t>
      </w:r>
      <w:proofErr w:type="spellEnd"/>
      <w:r>
        <w:t xml:space="preserve">, H. L., Steinkraus, W., and Hall, R., 1980, Paleontology: Exxon OCS-A, 0029-1, Block 599-1, 7 p. </w:t>
      </w:r>
    </w:p>
    <w:p w14:paraId="4A2434B0" w14:textId="77777777" w:rsidR="002D0FBA" w:rsidRDefault="002D0FBA" w:rsidP="002D0FBA">
      <w:pPr>
        <w:spacing w:line="360" w:lineRule="auto"/>
        <w:ind w:left="360" w:hanging="360"/>
      </w:pPr>
    </w:p>
    <w:p w14:paraId="6A061A67" w14:textId="77777777" w:rsidR="002D0FBA" w:rsidRDefault="002D0FBA" w:rsidP="002D0FBA">
      <w:pPr>
        <w:spacing w:line="360" w:lineRule="auto"/>
        <w:ind w:left="360" w:hanging="360"/>
        <w:rPr>
          <w:b/>
        </w:rPr>
      </w:pPr>
      <w:r>
        <w:rPr>
          <w:b/>
        </w:rPr>
        <w:t>Texaco 598-1</w:t>
      </w:r>
    </w:p>
    <w:p w14:paraId="072FD2CA" w14:textId="77777777" w:rsidR="002D0FBA" w:rsidRDefault="002D0FBA" w:rsidP="002D0FBA">
      <w:pPr>
        <w:spacing w:line="360" w:lineRule="auto"/>
        <w:ind w:left="360" w:hanging="360"/>
      </w:pPr>
      <w:r>
        <w:t xml:space="preserve">Steinkraus, W., and </w:t>
      </w:r>
      <w:proofErr w:type="spellStart"/>
      <w:r>
        <w:t>Bebout</w:t>
      </w:r>
      <w:proofErr w:type="spellEnd"/>
      <w:r>
        <w:t>, J., 1982, Biostratigraphic Report: Texaco OCS-A-00028 Block 598-1, 6 p.</w:t>
      </w:r>
    </w:p>
    <w:p w14:paraId="50B63C0A" w14:textId="77777777" w:rsidR="0091711D" w:rsidRDefault="0091711D"/>
    <w:sectPr w:rsidR="00917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BA"/>
    <w:rsid w:val="002D0FBA"/>
    <w:rsid w:val="0091711D"/>
    <w:rsid w:val="00942D02"/>
    <w:rsid w:val="00BE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D38F"/>
  <w15:chartTrackingRefBased/>
  <w15:docId w15:val="{91D04157-8E35-47D6-A855-8D97494A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FB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D0F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 Lemon Pie</dc:creator>
  <cp:keywords/>
  <dc:description/>
  <cp:lastModifiedBy>Coco Lemon Pie</cp:lastModifiedBy>
  <cp:revision>2</cp:revision>
  <dcterms:created xsi:type="dcterms:W3CDTF">2018-03-02T18:37:00Z</dcterms:created>
  <dcterms:modified xsi:type="dcterms:W3CDTF">2018-03-02T18:37:00Z</dcterms:modified>
</cp:coreProperties>
</file>